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B2" w:rsidRDefault="00E86AB2" w:rsidP="00E86AB2">
      <w:pPr>
        <w:pStyle w:val="a"/>
        <w:spacing w:line="276" w:lineRule="auto"/>
        <w:rPr>
          <w:u w:val="single"/>
        </w:rPr>
      </w:pPr>
    </w:p>
    <w:p w:rsidR="00E86AB2" w:rsidRDefault="00E86AB2" w:rsidP="00E86AB2">
      <w:pPr>
        <w:pStyle w:val="a"/>
        <w:spacing w:line="276" w:lineRule="auto"/>
        <w:rPr>
          <w:u w:val="single"/>
        </w:rPr>
      </w:pPr>
      <w:r>
        <w:rPr>
          <w:u w:val="single"/>
        </w:rPr>
        <w:t>SMĚRNICE O STANOVENÍ VÝŠE ÚPLATY ZA PŘEDŠKOLNÍ VZDĚLÁVÁNÍ DÍTĚTE V MATEŘSKÉ ŠKOLE</w:t>
      </w:r>
    </w:p>
    <w:p w:rsidR="00E86AB2" w:rsidRDefault="00E86AB2" w:rsidP="00E86AB2">
      <w:pPr>
        <w:spacing w:line="276" w:lineRule="auto"/>
      </w:pPr>
    </w:p>
    <w:p w:rsidR="00E86AB2" w:rsidRDefault="00E86AB2" w:rsidP="00E86AB2">
      <w:pPr>
        <w:spacing w:line="276" w:lineRule="auto"/>
      </w:pPr>
    </w:p>
    <w:p w:rsidR="00E86AB2" w:rsidRDefault="00E86AB2" w:rsidP="00E86AB2">
      <w:pPr>
        <w:tabs>
          <w:tab w:val="left" w:pos="540"/>
        </w:tabs>
        <w:spacing w:line="276" w:lineRule="auto"/>
        <w:jc w:val="both"/>
      </w:pPr>
      <w:r>
        <w:rPr>
          <w:b/>
          <w:bCs/>
        </w:rPr>
        <w:t>1 Předmět úpravy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</w:pPr>
      <w:r>
        <w:t>Ustanovení této směrnice vymezuje stanovení výše úplaty za předškolní vzdělávání dítěte v mateřské škole.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</w:pPr>
      <w: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 w:rsidRPr="00AC6456">
        <w:t>Podle § 123 školského</w:t>
      </w:r>
      <w:r>
        <w:t xml:space="preserve"> zákona odstavce 4 stanovuje výši úplaty zřizovatel školy. Podmínky, splatnost úplaty, možnosti snížení úplaty či osvobození od úplaty a nejvyšší možnou výši úplaty upravuje § 6 vyhlášky o předškolním vzdělávání č. 14/2005 Sb.</w:t>
      </w:r>
    </w:p>
    <w:p w:rsidR="00E86AB2" w:rsidRDefault="00E86AB2" w:rsidP="00E86AB2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2 Plátci úplaty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Úplatu za předškolní vzdělávání dítěte v mateřské škole hradí zákonný zástupce.</w:t>
      </w:r>
    </w:p>
    <w:p w:rsidR="00E86AB2" w:rsidRDefault="00E86AB2" w:rsidP="00E86AB2">
      <w:pPr>
        <w:tabs>
          <w:tab w:val="left" w:pos="540"/>
        </w:tabs>
        <w:spacing w:before="240" w:line="276" w:lineRule="auto"/>
        <w:jc w:val="both"/>
        <w:rPr>
          <w:bCs/>
        </w:rPr>
      </w:pPr>
      <w:r>
        <w:rPr>
          <w:b/>
          <w:bCs/>
        </w:rPr>
        <w:t>3 Výše a splatnost úplaty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</w:pPr>
      <w: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Úplata se pro příslušný školní rok stanoví pro všechny děti v tomtéž druhu provozu mateřské školy ve stejné měsíční výši. 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omezení nebo přerušení provozu mateřské školy po dobu delší než 5 vyučovacích dnů, bude stanovena výše úplaty poměrně k plné výši úplaty.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 xml:space="preserve">Pro dítě, které se v souladu s § 34 odst. 10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Vzdělávání se dítěti poskytuje bezúplatně od počátku školního roku, který následuje po dni, kdy dítě dosáhne pátého roku věku</w:t>
      </w:r>
      <w:r>
        <w:rPr>
          <w:bCs/>
        </w:rPr>
        <w:t>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Úplata za příslušný kalendářní měsíc je splatná do </w:t>
      </w:r>
      <w:r>
        <w:rPr>
          <w:bCs/>
        </w:rPr>
        <w:t>15. dne</w:t>
      </w:r>
      <w:r>
        <w:rPr>
          <w:bCs/>
        </w:rPr>
        <w:t xml:space="preserve"> </w:t>
      </w:r>
      <w:r>
        <w:rPr>
          <w:bCs/>
        </w:rPr>
        <w:t>daného</w:t>
      </w:r>
      <w:r>
        <w:rPr>
          <w:bCs/>
        </w:rPr>
        <w:t xml:space="preserve"> kalendářního měsíce.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</w:pPr>
      <w:r>
        <w:rPr>
          <w:bCs/>
        </w:rPr>
        <w:t>V případě absence dítěte v mateřské škole se úplata nevrací.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</w:pPr>
      <w:r>
        <w:t xml:space="preserve">Ředitelka mateřské školy může po předchozím upozornění písemně oznámeném zákonnému </w:t>
      </w:r>
      <w:r>
        <w:lastRenderedPageBreak/>
        <w:t>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 xml:space="preserve">Plátce uhradí úplatu bezhotovostním převodem na účet školy se splatností do 15. dne daného měsíce. </w:t>
      </w:r>
    </w:p>
    <w:p w:rsidR="00E86AB2" w:rsidRDefault="00E86AB2" w:rsidP="00E86AB2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4 Snížení nebo prominutí úplaty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</w:pPr>
      <w:r>
        <w:t>Osvobozen od úplaty je</w:t>
      </w:r>
    </w:p>
    <w:p w:rsidR="00E86AB2" w:rsidRDefault="00E86AB2" w:rsidP="00E86AB2">
      <w:pPr>
        <w:widowControl/>
        <w:numPr>
          <w:ilvl w:val="1"/>
          <w:numId w:val="13"/>
        </w:numPr>
        <w:tabs>
          <w:tab w:val="num" w:pos="360"/>
          <w:tab w:val="left" w:pos="720"/>
        </w:tabs>
        <w:autoSpaceDN/>
        <w:spacing w:before="120" w:line="276" w:lineRule="auto"/>
        <w:jc w:val="both"/>
      </w:pPr>
      <w:r>
        <w:t>zákonný zástupce dítěte, který pobírá opakující se dávku pomoci v hmotné nouzi,</w:t>
      </w:r>
    </w:p>
    <w:p w:rsidR="00E86AB2" w:rsidRDefault="00E86AB2" w:rsidP="00E86AB2">
      <w:pPr>
        <w:widowControl/>
        <w:numPr>
          <w:ilvl w:val="1"/>
          <w:numId w:val="13"/>
        </w:numPr>
        <w:tabs>
          <w:tab w:val="num" w:pos="360"/>
          <w:tab w:val="left" w:pos="720"/>
        </w:tabs>
        <w:autoSpaceDN/>
        <w:spacing w:before="120" w:line="276" w:lineRule="auto"/>
        <w:jc w:val="both"/>
      </w:pPr>
      <w:r>
        <w:t>zákonný zástupce nezaopatřeného dítěte, pokud tomuto dítěti náleží zvýšení příspěvku na péči,</w:t>
      </w:r>
    </w:p>
    <w:p w:rsidR="00E86AB2" w:rsidRDefault="00E86AB2" w:rsidP="00E86AB2">
      <w:pPr>
        <w:widowControl/>
        <w:numPr>
          <w:ilvl w:val="1"/>
          <w:numId w:val="13"/>
        </w:numPr>
        <w:tabs>
          <w:tab w:val="num" w:pos="360"/>
          <w:tab w:val="left" w:pos="720"/>
        </w:tabs>
        <w:autoSpaceDN/>
        <w:spacing w:before="120" w:line="276" w:lineRule="auto"/>
        <w:jc w:val="both"/>
      </w:pPr>
      <w:r>
        <w:t>zákonný zástupce dítěte, který pobírá přídavky na dítě,</w:t>
      </w:r>
    </w:p>
    <w:p w:rsidR="00E86AB2" w:rsidRDefault="00E86AB2" w:rsidP="00E86AB2">
      <w:pPr>
        <w:widowControl/>
        <w:numPr>
          <w:ilvl w:val="1"/>
          <w:numId w:val="13"/>
        </w:numPr>
        <w:tabs>
          <w:tab w:val="num" w:pos="360"/>
          <w:tab w:val="left" w:pos="720"/>
        </w:tabs>
        <w:autoSpaceDN/>
        <w:spacing w:before="120" w:line="276" w:lineRule="auto"/>
        <w:jc w:val="both"/>
      </w:pPr>
      <w:r>
        <w:t>rodič, kterému náleží zvýšení příspěvku na péči z důvodu péče o nezaopatřené dítě, nebo</w:t>
      </w:r>
    </w:p>
    <w:p w:rsidR="00E86AB2" w:rsidRDefault="00E86AB2" w:rsidP="00E86AB2">
      <w:pPr>
        <w:widowControl/>
        <w:numPr>
          <w:ilvl w:val="1"/>
          <w:numId w:val="13"/>
        </w:numPr>
        <w:tabs>
          <w:tab w:val="num" w:pos="360"/>
          <w:tab w:val="left" w:pos="720"/>
        </w:tabs>
        <w:autoSpaceDN/>
        <w:spacing w:before="120" w:line="276" w:lineRule="auto"/>
        <w:jc w:val="both"/>
      </w:pPr>
      <w:r>
        <w:t>fyzická osoba, která o dítě osobně pečuje a z důvodu péče o toto dítě pobírá dávky pěstounské péče,</w:t>
      </w:r>
    </w:p>
    <w:p w:rsidR="00E86AB2" w:rsidRDefault="00E86AB2" w:rsidP="00E86AB2">
      <w:pPr>
        <w:spacing w:before="120" w:line="276" w:lineRule="auto"/>
        <w:jc w:val="both"/>
      </w:pPr>
      <w:r>
        <w:t>pokud tuto skutečnost prokáže řediteli mateřské školy.</w:t>
      </w:r>
    </w:p>
    <w:p w:rsidR="00E86AB2" w:rsidRDefault="00E86AB2" w:rsidP="00E86AB2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Zákonný zástupce musí o snížení nebo prominutí úplaty sám písemně požádat. Na základě této žádosti rozhodne ředitelka o prominutí úplaty.</w:t>
      </w:r>
    </w:p>
    <w:p w:rsidR="00E86AB2" w:rsidRDefault="00E86AB2" w:rsidP="00E86AB2">
      <w:pPr>
        <w:spacing w:before="240" w:line="276" w:lineRule="auto"/>
        <w:jc w:val="both"/>
      </w:pPr>
      <w:r>
        <w:rPr>
          <w:b/>
          <w:bCs/>
        </w:rPr>
        <w:t>5 Účinnost</w:t>
      </w:r>
    </w:p>
    <w:p w:rsidR="00E86AB2" w:rsidRDefault="00E86AB2" w:rsidP="00E86AB2">
      <w:pPr>
        <w:spacing w:before="120" w:line="276" w:lineRule="auto"/>
        <w:jc w:val="both"/>
      </w:pPr>
      <w:r>
        <w:t xml:space="preserve">Účinnosti tato směrnice nabývá dnem </w:t>
      </w:r>
      <w:r>
        <w:t>01. 09. 2025</w:t>
      </w:r>
    </w:p>
    <w:p w:rsidR="00E86AB2" w:rsidRDefault="00E86AB2" w:rsidP="00E86AB2">
      <w:pPr>
        <w:spacing w:before="120" w:line="276" w:lineRule="auto"/>
      </w:pPr>
    </w:p>
    <w:p w:rsidR="00E86AB2" w:rsidRDefault="00E86AB2" w:rsidP="00E86AB2">
      <w:pPr>
        <w:spacing w:line="276" w:lineRule="auto"/>
      </w:pPr>
    </w:p>
    <w:p w:rsidR="00E86AB2" w:rsidRDefault="00E86AB2" w:rsidP="00E86AB2">
      <w:pPr>
        <w:spacing w:line="276" w:lineRule="auto"/>
      </w:pPr>
    </w:p>
    <w:p w:rsidR="00E86AB2" w:rsidRDefault="00E86AB2" w:rsidP="00E86AB2">
      <w:pPr>
        <w:spacing w:line="276" w:lineRule="auto"/>
      </w:pPr>
    </w:p>
    <w:p w:rsidR="00E86AB2" w:rsidRDefault="00E86AB2" w:rsidP="00E86AB2">
      <w:pPr>
        <w:spacing w:line="276" w:lineRule="auto"/>
      </w:pPr>
    </w:p>
    <w:p w:rsidR="00E86AB2" w:rsidRDefault="00E86AB2" w:rsidP="00E86AB2">
      <w:pPr>
        <w:tabs>
          <w:tab w:val="right" w:leader="dot" w:pos="1980"/>
          <w:tab w:val="right" w:leader="dot" w:pos="3060"/>
        </w:tabs>
        <w:spacing w:line="276" w:lineRule="auto"/>
      </w:pPr>
      <w:r>
        <w:t>V Liberci dne 28. 8. 2025</w:t>
      </w:r>
    </w:p>
    <w:p w:rsidR="00E86AB2" w:rsidRDefault="00E86AB2" w:rsidP="00E86AB2">
      <w:pPr>
        <w:tabs>
          <w:tab w:val="right" w:leader="dot" w:pos="1980"/>
          <w:tab w:val="right" w:leader="dot" w:pos="3060"/>
        </w:tabs>
        <w:spacing w:line="276" w:lineRule="auto"/>
      </w:pPr>
      <w:r>
        <w:t xml:space="preserve">Mgr. Monika </w:t>
      </w:r>
      <w:proofErr w:type="spellStart"/>
      <w:r>
        <w:t>Šmejcová</w:t>
      </w:r>
      <w:proofErr w:type="spellEnd"/>
      <w:r>
        <w:t>, ředitelka mateřské školy</w:t>
      </w:r>
    </w:p>
    <w:p w:rsidR="00E86AB2" w:rsidRDefault="00E86AB2" w:rsidP="00E86AB2">
      <w:pPr>
        <w:tabs>
          <w:tab w:val="right" w:leader="dot" w:pos="1980"/>
          <w:tab w:val="right" w:leader="dot" w:pos="3060"/>
        </w:tabs>
        <w:spacing w:line="276" w:lineRule="auto"/>
      </w:pPr>
    </w:p>
    <w:p w:rsidR="00E86AB2" w:rsidRDefault="00E86AB2" w:rsidP="00E86AB2">
      <w:pPr>
        <w:tabs>
          <w:tab w:val="left" w:pos="6480"/>
          <w:tab w:val="right" w:leader="dot" w:pos="9000"/>
        </w:tabs>
        <w:spacing w:line="276" w:lineRule="auto"/>
        <w:jc w:val="right"/>
      </w:pPr>
      <w:bookmarkStart w:id="0" w:name="_GoBack"/>
      <w:bookmarkEnd w:id="0"/>
    </w:p>
    <w:p w:rsidR="00627D49" w:rsidRPr="00E86AB2" w:rsidRDefault="00627D49" w:rsidP="00E86AB2"/>
    <w:sectPr w:rsidR="00627D49" w:rsidRPr="00E86AB2" w:rsidSect="00AD01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F1" w:rsidRDefault="00D721F1" w:rsidP="00F0760B">
      <w:r>
        <w:separator/>
      </w:r>
    </w:p>
  </w:endnote>
  <w:endnote w:type="continuationSeparator" w:id="0">
    <w:p w:rsidR="00D721F1" w:rsidRDefault="00D721F1" w:rsidP="00F0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F1" w:rsidRDefault="00D721F1" w:rsidP="00F0760B">
      <w:r>
        <w:separator/>
      </w:r>
    </w:p>
  </w:footnote>
  <w:footnote w:type="continuationSeparator" w:id="0">
    <w:p w:rsidR="00D721F1" w:rsidRDefault="00D721F1" w:rsidP="00F0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DDE76B5662D4BC9A26FF448D7AD14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488E" w:rsidRDefault="00AD488E" w:rsidP="00AD488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Mateřská škola, Liberec, Jeřmanická 468/27, příspěvková organizace</w:t>
        </w:r>
      </w:p>
    </w:sdtContent>
  </w:sdt>
  <w:p w:rsidR="00AD488E" w:rsidRPr="00F0760B" w:rsidRDefault="00AD488E" w:rsidP="00AD488E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</w:rPr>
      <w:t>Jeřmanická 487/27, Liberec, 463 12, IČO 72742909, Tel. 731449196</w:t>
    </w:r>
  </w:p>
  <w:p w:rsidR="0023242E" w:rsidRPr="00F0760B" w:rsidRDefault="0023242E" w:rsidP="00F0760B">
    <w:pPr>
      <w:pStyle w:val="Zhlav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239628B"/>
    <w:multiLevelType w:val="multilevel"/>
    <w:tmpl w:val="69008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2CE9"/>
    <w:multiLevelType w:val="multilevel"/>
    <w:tmpl w:val="67C213A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E4658"/>
    <w:multiLevelType w:val="hybridMultilevel"/>
    <w:tmpl w:val="89CCDF16"/>
    <w:lvl w:ilvl="0" w:tplc="8A1E3B6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902D8"/>
    <w:multiLevelType w:val="hybridMultilevel"/>
    <w:tmpl w:val="9B769E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115F9"/>
    <w:multiLevelType w:val="hybridMultilevel"/>
    <w:tmpl w:val="EBFCC35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4B7F3D"/>
    <w:multiLevelType w:val="hybridMultilevel"/>
    <w:tmpl w:val="301895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1C61A1"/>
    <w:multiLevelType w:val="hybridMultilevel"/>
    <w:tmpl w:val="47724CEC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F2BD9"/>
    <w:multiLevelType w:val="hybridMultilevel"/>
    <w:tmpl w:val="2C029F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63CEE"/>
    <w:multiLevelType w:val="hybridMultilevel"/>
    <w:tmpl w:val="6868C6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425938"/>
    <w:multiLevelType w:val="hybridMultilevel"/>
    <w:tmpl w:val="0ED6AE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107F72"/>
    <w:multiLevelType w:val="multilevel"/>
    <w:tmpl w:val="046859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77745E"/>
    <w:multiLevelType w:val="multilevel"/>
    <w:tmpl w:val="37449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0B"/>
    <w:rsid w:val="000A0BC8"/>
    <w:rsid w:val="000F32C4"/>
    <w:rsid w:val="00101A64"/>
    <w:rsid w:val="00113F0E"/>
    <w:rsid w:val="00126693"/>
    <w:rsid w:val="001533B2"/>
    <w:rsid w:val="001C20F4"/>
    <w:rsid w:val="001D4844"/>
    <w:rsid w:val="0023242E"/>
    <w:rsid w:val="002363FB"/>
    <w:rsid w:val="00247C76"/>
    <w:rsid w:val="002A18B0"/>
    <w:rsid w:val="002C1A19"/>
    <w:rsid w:val="002E59EE"/>
    <w:rsid w:val="00306053"/>
    <w:rsid w:val="0033571B"/>
    <w:rsid w:val="00341FBE"/>
    <w:rsid w:val="00345CCD"/>
    <w:rsid w:val="003535D8"/>
    <w:rsid w:val="00366E1F"/>
    <w:rsid w:val="00381BE7"/>
    <w:rsid w:val="003B39DA"/>
    <w:rsid w:val="003B79CC"/>
    <w:rsid w:val="003E0C7C"/>
    <w:rsid w:val="00435AA1"/>
    <w:rsid w:val="00486F5E"/>
    <w:rsid w:val="00495D65"/>
    <w:rsid w:val="004E7138"/>
    <w:rsid w:val="004F7D51"/>
    <w:rsid w:val="00507369"/>
    <w:rsid w:val="00594438"/>
    <w:rsid w:val="005D2705"/>
    <w:rsid w:val="005D74DC"/>
    <w:rsid w:val="00627D49"/>
    <w:rsid w:val="0064099C"/>
    <w:rsid w:val="00674EFD"/>
    <w:rsid w:val="006917C5"/>
    <w:rsid w:val="006C5CE2"/>
    <w:rsid w:val="007165FB"/>
    <w:rsid w:val="00791E39"/>
    <w:rsid w:val="007B589C"/>
    <w:rsid w:val="007C09BF"/>
    <w:rsid w:val="007C422A"/>
    <w:rsid w:val="00801CDA"/>
    <w:rsid w:val="0085338C"/>
    <w:rsid w:val="00890C75"/>
    <w:rsid w:val="008B648D"/>
    <w:rsid w:val="00925B52"/>
    <w:rsid w:val="00965C63"/>
    <w:rsid w:val="00973391"/>
    <w:rsid w:val="00984E41"/>
    <w:rsid w:val="00990D95"/>
    <w:rsid w:val="009A6F40"/>
    <w:rsid w:val="009B7D0B"/>
    <w:rsid w:val="009D698A"/>
    <w:rsid w:val="00A0509D"/>
    <w:rsid w:val="00A634AF"/>
    <w:rsid w:val="00AB07D8"/>
    <w:rsid w:val="00AD01FF"/>
    <w:rsid w:val="00AD488E"/>
    <w:rsid w:val="00AF2B43"/>
    <w:rsid w:val="00B46F7D"/>
    <w:rsid w:val="00B57D3E"/>
    <w:rsid w:val="00B8078E"/>
    <w:rsid w:val="00BE6B5C"/>
    <w:rsid w:val="00C035C3"/>
    <w:rsid w:val="00C20E43"/>
    <w:rsid w:val="00C60DB1"/>
    <w:rsid w:val="00C65D30"/>
    <w:rsid w:val="00C72719"/>
    <w:rsid w:val="00CB5093"/>
    <w:rsid w:val="00D117FA"/>
    <w:rsid w:val="00D16166"/>
    <w:rsid w:val="00D62DF1"/>
    <w:rsid w:val="00D65256"/>
    <w:rsid w:val="00D721F1"/>
    <w:rsid w:val="00DE6737"/>
    <w:rsid w:val="00E57337"/>
    <w:rsid w:val="00E65B26"/>
    <w:rsid w:val="00E86AB2"/>
    <w:rsid w:val="00E947E6"/>
    <w:rsid w:val="00ED2F3A"/>
    <w:rsid w:val="00ED663B"/>
    <w:rsid w:val="00F0760B"/>
    <w:rsid w:val="00F402FA"/>
    <w:rsid w:val="00F419AF"/>
    <w:rsid w:val="00F60AF2"/>
    <w:rsid w:val="00F61ACB"/>
    <w:rsid w:val="00F757C3"/>
    <w:rsid w:val="00FB6D3C"/>
    <w:rsid w:val="00FD4AEE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9F02"/>
  <w15:docId w15:val="{F80F9E71-C48B-4A76-B75F-EF746D5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C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07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760B"/>
  </w:style>
  <w:style w:type="paragraph" w:styleId="Zpat">
    <w:name w:val="footer"/>
    <w:basedOn w:val="Normln"/>
    <w:link w:val="ZpatChar"/>
    <w:uiPriority w:val="99"/>
    <w:unhideWhenUsed/>
    <w:rsid w:val="00F07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60B"/>
  </w:style>
  <w:style w:type="paragraph" w:styleId="Textbubliny">
    <w:name w:val="Balloon Text"/>
    <w:basedOn w:val="Normln"/>
    <w:link w:val="TextbublinyChar"/>
    <w:uiPriority w:val="99"/>
    <w:semiHidden/>
    <w:unhideWhenUsed/>
    <w:rsid w:val="00F07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0B"/>
    <w:rPr>
      <w:rFonts w:ascii="Tahoma" w:hAnsi="Tahoma" w:cs="Tahoma"/>
      <w:sz w:val="16"/>
      <w:szCs w:val="16"/>
    </w:rPr>
  </w:style>
  <w:style w:type="character" w:customStyle="1" w:styleId="inspan">
    <w:name w:val="inspan"/>
    <w:basedOn w:val="Standardnpsmoodstavce"/>
    <w:rsid w:val="00F0760B"/>
  </w:style>
  <w:style w:type="paragraph" w:customStyle="1" w:styleId="Standard">
    <w:name w:val="Standard"/>
    <w:rsid w:val="003E0C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7D51"/>
    <w:pPr>
      <w:suppressLineNumbers/>
      <w:textAlignment w:val="baseline"/>
    </w:pPr>
  </w:style>
  <w:style w:type="table" w:styleId="Mkatabulky">
    <w:name w:val="Table Grid"/>
    <w:basedOn w:val="Normlntabulka"/>
    <w:uiPriority w:val="59"/>
    <w:rsid w:val="0033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20F4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D62DF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74EF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674EFD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E86AB2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86A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86AB2"/>
    <w:pPr>
      <w:widowControl/>
      <w:suppressAutoHyphens w:val="0"/>
      <w:overflowPunct w:val="0"/>
      <w:autoSpaceDE w:val="0"/>
      <w:adjustRightInd w:val="0"/>
      <w:jc w:val="center"/>
      <w:textAlignment w:val="baseline"/>
    </w:pPr>
    <w:rPr>
      <w:rFonts w:eastAsia="Times New Roman" w:cs="Times New Roman"/>
      <w:b/>
      <w:kern w:val="0"/>
      <w:sz w:val="28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E86A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Styl">
    <w:name w:val="Styl"/>
    <w:rsid w:val="00E86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E86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Podnadpis"/>
    <w:link w:val="NzevChar"/>
    <w:qFormat/>
    <w:rsid w:val="00E86AB2"/>
    <w:pPr>
      <w:overflowPunct w:val="0"/>
      <w:autoSpaceDE w:val="0"/>
      <w:autoSpaceDN/>
      <w:jc w:val="center"/>
      <w:textAlignment w:val="baseline"/>
    </w:pPr>
    <w:rPr>
      <w:rFonts w:eastAsia="Times New Roman" w:cs="Times New Roman"/>
      <w:b/>
      <w:kern w:val="0"/>
      <w:sz w:val="36"/>
      <w:szCs w:val="20"/>
      <w:lang w:eastAsia="ar-SA" w:bidi="ar-SA"/>
    </w:rPr>
  </w:style>
  <w:style w:type="character" w:customStyle="1" w:styleId="NzevChar">
    <w:name w:val="Název Char"/>
    <w:basedOn w:val="Standardnpsmoodstavce"/>
    <w:link w:val="Nzev"/>
    <w:rsid w:val="00E86AB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">
    <w:basedOn w:val="Normln"/>
    <w:next w:val="Podnadpis"/>
    <w:link w:val="PodtitulChar"/>
    <w:qFormat/>
    <w:rsid w:val="00E86AB2"/>
    <w:pPr>
      <w:widowControl/>
      <w:suppressAutoHyphens w:val="0"/>
      <w:overflowPunct w:val="0"/>
      <w:autoSpaceDE w:val="0"/>
      <w:adjustRightInd w:val="0"/>
      <w:jc w:val="center"/>
      <w:textAlignment w:val="baseline"/>
    </w:pPr>
    <w:rPr>
      <w:rFonts w:asciiTheme="minorHAnsi" w:eastAsiaTheme="minorHAnsi" w:hAnsiTheme="minorHAnsi" w:cstheme="minorBidi"/>
      <w:b/>
      <w:kern w:val="0"/>
      <w:sz w:val="28"/>
      <w:szCs w:val="22"/>
      <w:lang w:eastAsia="en-US" w:bidi="ar-SA"/>
    </w:rPr>
  </w:style>
  <w:style w:type="character" w:customStyle="1" w:styleId="PodtitulChar">
    <w:name w:val="Podtitul Char"/>
    <w:link w:val="a"/>
    <w:rsid w:val="00E86A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653">
          <w:marLeft w:val="40"/>
          <w:marRight w:val="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4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9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79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DE76B5662D4BC9A26FF448D7AD1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EA314-5BA4-4679-B93E-606FE27F307C}"/>
      </w:docPartPr>
      <w:docPartBody>
        <w:p w:rsidR="000D7195" w:rsidRDefault="009F7FAD" w:rsidP="009F7FAD">
          <w:pPr>
            <w:pStyle w:val="7DDE76B5662D4BC9A26FF448D7AD14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8F"/>
    <w:rsid w:val="00006481"/>
    <w:rsid w:val="0005645E"/>
    <w:rsid w:val="000D7195"/>
    <w:rsid w:val="000E4273"/>
    <w:rsid w:val="001045A8"/>
    <w:rsid w:val="0012372D"/>
    <w:rsid w:val="001A47AF"/>
    <w:rsid w:val="00220CA3"/>
    <w:rsid w:val="00253348"/>
    <w:rsid w:val="0028569B"/>
    <w:rsid w:val="002A4A75"/>
    <w:rsid w:val="002F7F20"/>
    <w:rsid w:val="006B1BEE"/>
    <w:rsid w:val="007003B4"/>
    <w:rsid w:val="007F0853"/>
    <w:rsid w:val="00810F53"/>
    <w:rsid w:val="0085592A"/>
    <w:rsid w:val="008B2F55"/>
    <w:rsid w:val="008D5147"/>
    <w:rsid w:val="00913DCB"/>
    <w:rsid w:val="00952D27"/>
    <w:rsid w:val="009E590B"/>
    <w:rsid w:val="009F7FAD"/>
    <w:rsid w:val="00A73A1D"/>
    <w:rsid w:val="00AB7D1A"/>
    <w:rsid w:val="00B762D1"/>
    <w:rsid w:val="00C7198F"/>
    <w:rsid w:val="00CD134B"/>
    <w:rsid w:val="00D428D0"/>
    <w:rsid w:val="00D45BDE"/>
    <w:rsid w:val="00EA2A64"/>
    <w:rsid w:val="00F134C2"/>
    <w:rsid w:val="00F17E2B"/>
    <w:rsid w:val="00FA185E"/>
    <w:rsid w:val="00FC5A4B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7DF81F7AAB4753A4B27F0E2FDF5678">
    <w:name w:val="0D7DF81F7AAB4753A4B27F0E2FDF5678"/>
    <w:rsid w:val="00C7198F"/>
  </w:style>
  <w:style w:type="paragraph" w:customStyle="1" w:styleId="7DDE76B5662D4BC9A26FF448D7AD1436">
    <w:name w:val="7DDE76B5662D4BC9A26FF448D7AD1436"/>
    <w:rsid w:val="009F7F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3F6C-DEEA-40CE-80E9-663C482A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Liberec, Jeřmanická 468/27, příspěvková organizace</vt:lpstr>
    </vt:vector>
  </TitlesOfParts>
  <Company>ATC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Liberec, Jeřmanická 468/27, příspěvková organizace</dc:title>
  <dc:creator>Mateřská škola</dc:creator>
  <cp:lastModifiedBy>jana.kucerova2021@outlook.cz</cp:lastModifiedBy>
  <cp:revision>2</cp:revision>
  <cp:lastPrinted>2025-05-28T13:25:00Z</cp:lastPrinted>
  <dcterms:created xsi:type="dcterms:W3CDTF">2025-08-26T08:51:00Z</dcterms:created>
  <dcterms:modified xsi:type="dcterms:W3CDTF">2025-08-26T08:51:00Z</dcterms:modified>
</cp:coreProperties>
</file>